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07D" w:rsidRDefault="0062307D" w:rsidP="0062307D">
      <w:pPr>
        <w:spacing w:after="0" w:line="240" w:lineRule="auto"/>
        <w:rPr>
          <w:rFonts w:ascii="Sylfaen" w:hAnsi="Sylfaen"/>
          <w:lang w:val="ka-GE"/>
        </w:rPr>
      </w:pPr>
      <w:r w:rsidRPr="00AA2908">
        <w:rPr>
          <w:rFonts w:ascii="Sylfaen" w:hAnsi="Sylfaen"/>
          <w:lang w:val="ka-GE"/>
        </w:rPr>
        <w:t>ადმინისტრაციის უფროსს, პირველადი სტრუქტურული</w:t>
      </w:r>
    </w:p>
    <w:p w:rsidR="0062307D" w:rsidRPr="00AA2908" w:rsidRDefault="0062307D" w:rsidP="0062307D">
      <w:pPr>
        <w:spacing w:after="0" w:line="240" w:lineRule="auto"/>
        <w:rPr>
          <w:rFonts w:ascii="Sylfaen" w:hAnsi="Sylfaen"/>
          <w:lang w:val="ka-GE"/>
        </w:rPr>
      </w:pPr>
      <w:r w:rsidRPr="00AA2908">
        <w:rPr>
          <w:rFonts w:ascii="Sylfaen" w:hAnsi="Sylfaen"/>
          <w:lang w:val="ka-GE"/>
        </w:rPr>
        <w:t>ერთეულის ხელმძღვანელის</w:t>
      </w:r>
      <w:r>
        <w:rPr>
          <w:rFonts w:ascii="Sylfaen" w:hAnsi="Sylfaen"/>
          <w:lang w:val="ka-GE"/>
        </w:rPr>
        <w:t xml:space="preserve"> </w:t>
      </w:r>
      <w:r w:rsidRPr="00AA2908">
        <w:rPr>
          <w:rFonts w:ascii="Sylfaen" w:hAnsi="Sylfaen"/>
          <w:lang w:val="ka-GE"/>
        </w:rPr>
        <w:t>მოვალეობის შემსრულებელს</w:t>
      </w:r>
    </w:p>
    <w:p w:rsidR="0062307D" w:rsidRPr="00AA2908" w:rsidRDefault="0062307D" w:rsidP="0062307D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ქალბატონ თინათინ ხარძიანს</w:t>
      </w:r>
    </w:p>
    <w:p w:rsidR="0062307D" w:rsidRPr="00AA2908" w:rsidRDefault="0062307D" w:rsidP="0062307D">
      <w:pPr>
        <w:spacing w:after="0" w:line="240" w:lineRule="auto"/>
        <w:rPr>
          <w:rFonts w:ascii="Sylfaen" w:hAnsi="Sylfaen"/>
          <w:lang w:val="ka-GE"/>
        </w:rPr>
      </w:pPr>
    </w:p>
    <w:p w:rsidR="0062307D" w:rsidRDefault="0062307D" w:rsidP="00531201">
      <w:pPr>
        <w:spacing w:before="240" w:after="0" w:line="240" w:lineRule="auto"/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ქალბატონო თინათინ</w:t>
      </w:r>
      <w:r w:rsidRPr="00AA2908">
        <w:rPr>
          <w:rFonts w:ascii="Sylfaen" w:hAnsi="Sylfaen"/>
          <w:lang w:val="ka-GE"/>
        </w:rPr>
        <w:t>,</w:t>
      </w:r>
    </w:p>
    <w:p w:rsidR="00531201" w:rsidRDefault="0062307D" w:rsidP="00266A29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 xml:space="preserve"> </w:t>
      </w:r>
      <w:r w:rsidR="00E941B2" w:rsidRPr="002D20E3">
        <w:rPr>
          <w:rFonts w:ascii="Sylfaen" w:hAnsi="Sylfaen"/>
          <w:sz w:val="24"/>
          <w:szCs w:val="24"/>
          <w:lang w:val="ka-GE"/>
        </w:rPr>
        <w:t>„</w:t>
      </w:r>
      <w:r w:rsidR="00E941B2">
        <w:rPr>
          <w:rFonts w:ascii="Sylfaen" w:hAnsi="Sylfaen"/>
          <w:sz w:val="24"/>
          <w:szCs w:val="24"/>
          <w:lang w:val="ka-GE"/>
        </w:rPr>
        <w:t xml:space="preserve">2021-2024 წლების 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ქვეყნის ძირითადი მონაცემებისა და მიმართულებების დოკუმენტის შედგენის მიზნით განსახორციელებელ ღონისძიებათა შესახებ“ საქართველოს მთავრობის მიმდინარე წლის </w:t>
      </w:r>
      <w:r w:rsidR="00E941B2">
        <w:rPr>
          <w:rFonts w:ascii="Sylfaen" w:hAnsi="Sylfaen"/>
          <w:sz w:val="24"/>
          <w:szCs w:val="24"/>
          <w:lang w:val="ka-GE"/>
        </w:rPr>
        <w:t>28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</w:t>
      </w:r>
      <w:r w:rsidR="00E941B2">
        <w:rPr>
          <w:rFonts w:ascii="Sylfaen" w:hAnsi="Sylfaen"/>
          <w:sz w:val="24"/>
          <w:szCs w:val="24"/>
          <w:lang w:val="ka-GE"/>
        </w:rPr>
        <w:t>თებერვლის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N1</w:t>
      </w:r>
      <w:r w:rsidR="00693A55">
        <w:rPr>
          <w:rFonts w:ascii="Sylfaen" w:hAnsi="Sylfaen"/>
          <w:sz w:val="24"/>
          <w:szCs w:val="24"/>
          <w:lang w:val="ka-GE"/>
        </w:rPr>
        <w:t xml:space="preserve">37 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დადგენილების </w:t>
      </w:r>
      <w:r w:rsidR="00E941B2">
        <w:rPr>
          <w:rFonts w:ascii="Sylfaen" w:hAnsi="Sylfaen"/>
          <w:sz w:val="24"/>
          <w:szCs w:val="24"/>
          <w:lang w:val="ka-GE"/>
        </w:rPr>
        <w:t xml:space="preserve">მე-2-ე 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მუხლის </w:t>
      </w:r>
      <w:r w:rsidR="00E941B2">
        <w:rPr>
          <w:rFonts w:ascii="Sylfaen" w:hAnsi="Sylfaen"/>
          <w:sz w:val="24"/>
          <w:szCs w:val="24"/>
          <w:lang w:val="ka-GE"/>
        </w:rPr>
        <w:t>მეორე პუნქტ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ის საფუძველზე, გთხოვთ, არაუგვიანეს მიმდინარე წლის </w:t>
      </w:r>
      <w:r w:rsidR="00E941B2">
        <w:rPr>
          <w:rFonts w:ascii="Sylfaen" w:hAnsi="Sylfaen"/>
          <w:sz w:val="24"/>
          <w:szCs w:val="24"/>
          <w:lang w:val="ka-GE"/>
        </w:rPr>
        <w:t>15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</w:t>
      </w:r>
      <w:r w:rsidR="00E941B2">
        <w:rPr>
          <w:rFonts w:ascii="Sylfaen" w:hAnsi="Sylfaen"/>
          <w:sz w:val="24"/>
          <w:szCs w:val="24"/>
          <w:lang w:val="ka-GE"/>
        </w:rPr>
        <w:t>აპრილისა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, მოგვაწოდოთ </w:t>
      </w:r>
      <w:r>
        <w:rPr>
          <w:rFonts w:ascii="Sylfaen" w:hAnsi="Sylfaen"/>
          <w:sz w:val="24"/>
          <w:szCs w:val="24"/>
          <w:lang w:val="ka-GE"/>
        </w:rPr>
        <w:t>„</w:t>
      </w:r>
      <w:r w:rsidRPr="001519D0">
        <w:rPr>
          <w:rFonts w:ascii="Sylfaen" w:hAnsi="Sylfaen"/>
          <w:sz w:val="24"/>
          <w:szCs w:val="24"/>
          <w:lang w:val="ka-GE"/>
        </w:rPr>
        <w:t>სამედიცინო დაწესებულებათა რეაბილიტაცია და აღჭურვა</w:t>
      </w:r>
      <w:r>
        <w:rPr>
          <w:rFonts w:ascii="Sylfaen" w:hAnsi="Sylfaen"/>
          <w:sz w:val="24"/>
          <w:szCs w:val="24"/>
          <w:lang w:val="ka-GE"/>
        </w:rPr>
        <w:t>“</w:t>
      </w:r>
      <w:r w:rsidRPr="001519D0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(პროგრამული კოდი: 27 04) პროგრამის </w:t>
      </w:r>
      <w:r w:rsidR="00E941B2" w:rsidRPr="002D20E3">
        <w:rPr>
          <w:rFonts w:ascii="Sylfaen" w:hAnsi="Sylfaen"/>
          <w:sz w:val="24"/>
          <w:szCs w:val="24"/>
          <w:lang w:val="ka-GE"/>
        </w:rPr>
        <w:t>20</w:t>
      </w:r>
      <w:r w:rsidR="00E941B2"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1</w:t>
      </w:r>
      <w:r w:rsidR="00E941B2" w:rsidRPr="002D20E3">
        <w:rPr>
          <w:rFonts w:ascii="Sylfaen" w:hAnsi="Sylfaen"/>
          <w:sz w:val="24"/>
          <w:szCs w:val="24"/>
          <w:lang w:val="ka-GE"/>
        </w:rPr>
        <w:t>-20</w:t>
      </w:r>
      <w:r w:rsidR="00E941B2"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4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წლების საშუალოვადიანი სამოქმედო გეგმის </w:t>
      </w:r>
      <w:r w:rsidR="00E941B2">
        <w:rPr>
          <w:rFonts w:ascii="Sylfaen" w:hAnsi="Sylfaen"/>
          <w:sz w:val="24"/>
          <w:szCs w:val="24"/>
          <w:lang w:val="ka-GE"/>
        </w:rPr>
        <w:t>შესახებ ინფორმაცია N3 (3.1, 3.2) და N3ა (3ა.1, 3ა.2) დანართების შესაბ</w:t>
      </w:r>
      <w:bookmarkStart w:id="0" w:name="_GoBack"/>
      <w:bookmarkEnd w:id="0"/>
      <w:r w:rsidR="00E941B2">
        <w:rPr>
          <w:rFonts w:ascii="Sylfaen" w:hAnsi="Sylfaen"/>
          <w:sz w:val="24"/>
          <w:szCs w:val="24"/>
          <w:lang w:val="ka-GE"/>
        </w:rPr>
        <w:t>ამისად</w:t>
      </w:r>
      <w:r>
        <w:rPr>
          <w:rFonts w:ascii="Sylfaen" w:hAnsi="Sylfaen"/>
          <w:sz w:val="24"/>
          <w:szCs w:val="24"/>
          <w:lang w:val="ka-GE"/>
        </w:rPr>
        <w:t>.</w:t>
      </w:r>
      <w:r w:rsidR="00531201">
        <w:rPr>
          <w:rFonts w:ascii="Sylfaen" w:hAnsi="Sylfaen"/>
          <w:sz w:val="24"/>
          <w:szCs w:val="24"/>
          <w:lang w:val="ka-GE"/>
        </w:rPr>
        <w:t xml:space="preserve"> </w:t>
      </w:r>
    </w:p>
    <w:p w:rsidR="00531201" w:rsidRPr="009924E9" w:rsidRDefault="00531201" w:rsidP="00266A29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DF475F">
        <w:rPr>
          <w:rFonts w:ascii="Sylfaen" w:hAnsi="Sylfaen"/>
          <w:sz w:val="24"/>
          <w:szCs w:val="24"/>
          <w:lang w:val="ka-GE"/>
        </w:rPr>
        <w:t xml:space="preserve">ამასთან, </w:t>
      </w:r>
      <w:r>
        <w:rPr>
          <w:rFonts w:ascii="Sylfaen" w:hAnsi="Sylfaen"/>
          <w:sz w:val="24"/>
          <w:szCs w:val="24"/>
          <w:lang w:val="ka-GE"/>
        </w:rPr>
        <w:t xml:space="preserve">ამავე დადგენილების მე-4 მუხლის </w:t>
      </w:r>
      <w:r w:rsidRPr="00DF475F">
        <w:rPr>
          <w:rFonts w:ascii="Sylfaen" w:hAnsi="Sylfaen"/>
          <w:sz w:val="24"/>
          <w:szCs w:val="24"/>
          <w:lang w:val="ka-GE"/>
        </w:rPr>
        <w:t xml:space="preserve">შესაბამისად, </w:t>
      </w:r>
      <w:r w:rsidRPr="009924E9">
        <w:rPr>
          <w:rFonts w:ascii="Sylfaen" w:hAnsi="Sylfaen"/>
          <w:sz w:val="24"/>
          <w:szCs w:val="24"/>
          <w:lang w:val="ka-GE"/>
        </w:rPr>
        <w:t>გთხოვთ</w:t>
      </w:r>
      <w:r>
        <w:rPr>
          <w:rFonts w:ascii="Sylfaen" w:hAnsi="Sylfaen"/>
          <w:sz w:val="24"/>
          <w:szCs w:val="24"/>
          <w:lang w:val="ka-GE"/>
        </w:rPr>
        <w:t>,</w:t>
      </w:r>
      <w:r w:rsidRPr="00DF475F">
        <w:rPr>
          <w:rFonts w:ascii="Sylfaen" w:hAnsi="Sylfaen"/>
          <w:sz w:val="24"/>
          <w:szCs w:val="24"/>
          <w:lang w:val="ka-GE"/>
        </w:rPr>
        <w:t xml:space="preserve"> </w:t>
      </w:r>
      <w:r w:rsidRPr="009924E9">
        <w:rPr>
          <w:rFonts w:ascii="Sylfaen" w:hAnsi="Sylfaen"/>
          <w:sz w:val="24"/>
          <w:szCs w:val="24"/>
          <w:lang w:val="ka-GE"/>
        </w:rPr>
        <w:t>წარმო</w:t>
      </w:r>
      <w:r w:rsidRPr="00DF475F">
        <w:rPr>
          <w:rFonts w:ascii="Sylfaen" w:hAnsi="Sylfaen"/>
          <w:sz w:val="24"/>
          <w:szCs w:val="24"/>
          <w:lang w:val="ka-GE"/>
        </w:rPr>
        <w:t xml:space="preserve">გვიდგინოთ </w:t>
      </w:r>
      <w:r>
        <w:rPr>
          <w:rFonts w:ascii="Sylfaen" w:hAnsi="Sylfaen"/>
          <w:sz w:val="24"/>
          <w:szCs w:val="24"/>
          <w:lang w:val="ka-GE"/>
        </w:rPr>
        <w:t xml:space="preserve">ინფორმაცია </w:t>
      </w:r>
      <w:r w:rsidRPr="009924E9">
        <w:rPr>
          <w:rFonts w:ascii="Sylfaen" w:hAnsi="Sylfaen"/>
          <w:sz w:val="24"/>
          <w:szCs w:val="24"/>
          <w:lang w:val="ka-GE"/>
        </w:rPr>
        <w:t>იმ</w:t>
      </w:r>
      <w:r w:rsidRPr="00DF475F">
        <w:rPr>
          <w:rFonts w:ascii="Sylfaen" w:hAnsi="Sylfaen"/>
          <w:sz w:val="24"/>
          <w:szCs w:val="24"/>
          <w:lang w:val="ka-GE"/>
        </w:rPr>
        <w:t xml:space="preserve"> </w:t>
      </w:r>
      <w:r w:rsidRPr="009924E9">
        <w:rPr>
          <w:rFonts w:ascii="Sylfaen" w:hAnsi="Sylfaen"/>
          <w:sz w:val="24"/>
          <w:szCs w:val="24"/>
          <w:lang w:val="ka-GE"/>
        </w:rPr>
        <w:t>საინვესტიციო/კაპიტალური</w:t>
      </w:r>
      <w:r w:rsidRPr="00DF475F">
        <w:rPr>
          <w:rFonts w:ascii="Sylfaen" w:hAnsi="Sylfaen"/>
          <w:sz w:val="24"/>
          <w:szCs w:val="24"/>
          <w:lang w:val="ka-GE"/>
        </w:rPr>
        <w:t xml:space="preserve"> </w:t>
      </w:r>
      <w:r w:rsidRPr="009924E9">
        <w:rPr>
          <w:rFonts w:ascii="Sylfaen" w:hAnsi="Sylfaen"/>
          <w:sz w:val="24"/>
          <w:szCs w:val="24"/>
          <w:lang w:val="ka-GE"/>
        </w:rPr>
        <w:t>პროექტების</w:t>
      </w:r>
      <w:r>
        <w:rPr>
          <w:rFonts w:ascii="Sylfaen" w:hAnsi="Sylfaen"/>
          <w:sz w:val="24"/>
          <w:szCs w:val="24"/>
          <w:lang w:val="ka-GE"/>
        </w:rPr>
        <w:t xml:space="preserve"> შესახებ, რომელთა განხორციელებაზე გადაწყვეტილება არ არის მიღებული და ინიცირება უნდა განხორციელდეს „საინვესტიციო პროექტების მართვის გზამკვლევის დამტკიცების თაობაზე“ საქართველოს მთავრობის 2016 წლის 22 აპრილის 191 დადგენილების შესაბამისად. </w:t>
      </w:r>
    </w:p>
    <w:p w:rsidR="00E941B2" w:rsidRPr="001E131E" w:rsidRDefault="00E941B2" w:rsidP="00531201">
      <w:pPr>
        <w:spacing w:before="240" w:line="240" w:lineRule="auto"/>
        <w:ind w:firstLine="567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>პატივისცემით,</w:t>
      </w:r>
    </w:p>
    <w:p w:rsidR="00784B51" w:rsidRDefault="00784B51"/>
    <w:sectPr w:rsidR="00784B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D26C52"/>
    <w:multiLevelType w:val="hybridMultilevel"/>
    <w:tmpl w:val="76D65B7E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C9"/>
    <w:rsid w:val="000C04CE"/>
    <w:rsid w:val="00125FD8"/>
    <w:rsid w:val="001E131E"/>
    <w:rsid w:val="00266A29"/>
    <w:rsid w:val="002E0FC9"/>
    <w:rsid w:val="00313B5B"/>
    <w:rsid w:val="00531201"/>
    <w:rsid w:val="0062307D"/>
    <w:rsid w:val="00693A55"/>
    <w:rsid w:val="006F64B7"/>
    <w:rsid w:val="00721D52"/>
    <w:rsid w:val="00771C0D"/>
    <w:rsid w:val="00784B51"/>
    <w:rsid w:val="009D5E89"/>
    <w:rsid w:val="00A92021"/>
    <w:rsid w:val="00C11BA7"/>
    <w:rsid w:val="00CF1BBB"/>
    <w:rsid w:val="00D653D6"/>
    <w:rsid w:val="00E9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4184C"/>
  <w15:chartTrackingRefBased/>
  <w15:docId w15:val="{6A475B16-2D8A-42A3-BD40-4EFAB630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1B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,Recommendation,List Paragraph1,Dot pt,F5 List Paragraph,List Paragraph Char Char Char,Indicator Text,Colorful List - Accent 11,Numbered Para 1,Bullet 1,Bullet Points,List Paragraph2,MAIN CONTENT,Normal numbered,Issue Action POC"/>
    <w:basedOn w:val="Normal"/>
    <w:link w:val="ListParagraphChar"/>
    <w:uiPriority w:val="34"/>
    <w:qFormat/>
    <w:rsid w:val="00D653D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პარაგრაფი Char,Recommendation Char,List Paragraph1 Char,Dot pt Char,F5 List Paragraph Char,List Paragraph Char Char Char Char,Indicator Text Char,Colorful List - Accent 11 Char,Numbered Para 1 Char,Bullet 1 Char,Bullet Points Char"/>
    <w:link w:val="ListParagraph"/>
    <w:uiPriority w:val="34"/>
    <w:qFormat/>
    <w:rsid w:val="00D653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4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5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BB995-BB3D-447A-B5E3-1AE7DE05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Daji</dc:creator>
  <cp:keywords/>
  <dc:description/>
  <cp:lastModifiedBy>Daji</cp:lastModifiedBy>
  <cp:revision>11</cp:revision>
  <dcterms:created xsi:type="dcterms:W3CDTF">2020-03-26T11:38:00Z</dcterms:created>
  <dcterms:modified xsi:type="dcterms:W3CDTF">2020-03-29T10:30:00Z</dcterms:modified>
</cp:coreProperties>
</file>